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Приказ Минэкономразвития Республики Северная Осетия-Алания от 27.04.2024 N 44</w:t>
              <w:br/>
              <w:t xml:space="preserve">"О конкурсном отборе социально ориентированных некоммерческих организаций Республики Северная Осетия-Алания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</w:t>
              <w:br/>
              <w:t xml:space="preserve">(вместе с "Положением о комиссии по проведению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(функций)")</w:t>
              <w:br/>
              <w:t xml:space="preserve">(Зарегистрировано в Администрации Главы РСО-Алания и Правительства РСО-Алания 06.05.2024 N 0112-24-1)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Главы РСО-Алания и Правительства РСО-Алания 6 мая 2024 г. N 0112-24-1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2024 г. N 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КОНКУРСНОМ ОТБОРЕ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РЕСПУБЛИКИ СЕВЕРНАЯ ОСЕТИЯ-АЛАНИЯ ДЛЯ ОКАЗАНИЯ</w:t>
      </w:r>
    </w:p>
    <w:p>
      <w:pPr>
        <w:pStyle w:val="2"/>
        <w:jc w:val="center"/>
      </w:pPr>
      <w:r>
        <w:rPr>
          <w:sz w:val="20"/>
        </w:rPr>
        <w:t xml:space="preserve">ИНФОРМАЦИОННОЙ ПОДДЕРЖКИ В ФОРМЕ СОДЕЙСТВИЯ В СОЗДАНИИ</w:t>
      </w:r>
    </w:p>
    <w:p>
      <w:pPr>
        <w:pStyle w:val="2"/>
        <w:jc w:val="center"/>
      </w:pPr>
      <w:r>
        <w:rPr>
          <w:sz w:val="20"/>
        </w:rPr>
        <w:t xml:space="preserve">ОФИЦИАЛЬНЫХ САЙТОВ 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"ИНТЕРНЕТ" И (ИЛИ) ОБЕСПЕЧЕНИИ ИХ ФУНКЦИОНИРОВАНИЯ</w:t>
      </w:r>
    </w:p>
    <w:p>
      <w:pPr>
        <w:pStyle w:val="2"/>
        <w:jc w:val="center"/>
      </w:pPr>
      <w:r>
        <w:rPr>
          <w:sz w:val="20"/>
        </w:rPr>
        <w:t xml:space="preserve">ПУТЕМ ИСПОЛЬЗОВАНИЯ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СИСТЕМЫ "ЕДИНЫЙ ПОРТАЛ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Правительства Республики Северная Осетия-Алания от 26.03.2024 N 129 &quot;Об утверждении Порядка отбора социально ориентированных некоммерческих организаций Республики Северная Осетия-Алания для оказания информационной поддержки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 {КонсультантПлюс}">
        <w:r>
          <w:rPr>
            <w:sz w:val="20"/>
            <w:color w:val="0000ff"/>
          </w:rPr>
          <w:t xml:space="preserve">пункта 15</w:t>
        </w:r>
      </w:hyperlink>
      <w:r>
        <w:rPr>
          <w:sz w:val="20"/>
        </w:rPr>
        <w:t xml:space="preserve"> Порядка отбора социально ориентированных некоммерческих организаций Республики Северная Осетия-Алания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(функций)", утвержденного Постановлением Правительства Республики Северная Осетия-Алания от 26 марта 2024 г. N 129,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проведению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согласно приложению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0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проведению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согласно приложению 2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78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согласно приложению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первого заместителя Министра О.А. Быкадорова.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М.МРИКАЕВ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27 апреля 2024 г. N 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ПРОВЕДЕНИЮ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ОКАЗАНИЯ ИНФОРМАЦИОННОЙ</w:t>
      </w:r>
    </w:p>
    <w:p>
      <w:pPr>
        <w:pStyle w:val="2"/>
        <w:jc w:val="center"/>
      </w:pPr>
      <w:r>
        <w:rPr>
          <w:sz w:val="20"/>
        </w:rPr>
        <w:t xml:space="preserve">ПОДДЕРЖКИ В ФОРМЕ СОДЕЙСТВИЯ 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"ЕДИНЫЙ ПОРТАЛ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деятельности Комиссии по проведению отбора социально ориентированных некоммерческих организаций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9" w:tooltip="&quot;Конституция Республики Северная Осетия-Алания&quot; (принята Верховным Советом Республики Северная Осетия 12.11.1994) (ред. от 03.10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 и иными нормативными правовыми актами Республики Северная Осетия-Алания,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Задача и функции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Задачей Комиссии является решение вопросов, связанных с осуществлением отбора социально ориентированных некоммерческих организаций Республики Северная Осетия-Алания для оказания им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объективная оценка представленных на участие в отборе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социально ориентированных некоммерческих организаций Республики Северная Осетия-Алания из числа участников отбора, допущенных Министерством экономического развития Республики Северная Осетия-Алания, (далее - Министерство)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об итогах отбора.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Комиссии входят председатель, заместитель председателя, секретарь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участия в работе Комиссии могут приглашаться независимые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Комиссии включаются представители органов исполнительной власти Республики Северная Осетия-Алания, а также могут быть включены по согласованию представители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Заседание Комиссии считается правомочным, если на нем присутствует не менее двух третей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указанном случае соответствующий член Комиссии не принимает участия в рассмотрении данного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работой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объявляет заседание Комиссии правомочным или выносит решение о его переносе из-за отсутствия необходимого количества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очередного заседания и ведет заседание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выносит на рассмотрение Комиссии вопрос о привлечении к работе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период временного отсутствия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и направление заявок в электронном виде членам Комиссии не позднее чем за три календарных дня до предполагаемой даты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Комиссии о ее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присутствуют на заседаниях Комиссии и принимают решения по вопросам, отнесенным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объективную оценку заявок, представленных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отборе социально ориентированных некоммерческих организаций Республики Северная Осетия-Алания, принятии решения об итогах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действия в соответствии с законодательством Российской Федерации, законодательством Республики Северная Осетия-Алания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Комиссии обладают равными правами при принятии решения в рамках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баллов, набранных участниками отбора преимущество отдается участнику отбора, чья заявка зарегистрирована ранее. Все члены Комиссии осуществляют свою деятельность на безвозмездной основе, участвуют в ее работе лично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Заседание Комиссии проводится не позднее 20 рабочих дней со дня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Комиссия осуществляет отбор на основании критериев согласно </w:t>
      </w:r>
      <w:hyperlink w:history="0" w:anchor="P105" w:tooltip="СОСТАВ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приказу. Итоговая оценка рассчитывается как среднее арифметическое оценок в баллах всех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 результатам заседания Комиссии оформляется протокол, который подписывается в течение 3 рабочих дней со дня проведения заседания Комиссии председателем Комиссии (в случае его отсутствия заместителем председателя Комиссии) и всеми присутствовавшими на заседании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Организационно-техническое обеспечение деятельности Комиссии осуществляет Министерство.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27 апреля 2024 г. N 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ОТБОРА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ДЛЯ ОКАЗАНИЯ</w:t>
      </w:r>
    </w:p>
    <w:p>
      <w:pPr>
        <w:pStyle w:val="2"/>
        <w:jc w:val="center"/>
      </w:pPr>
      <w:r>
        <w:rPr>
          <w:sz w:val="20"/>
        </w:rPr>
        <w:t xml:space="preserve">ИНФОРМАЦИОННОЙ ПОДДЕРЖКИ В ФОРМЕ СОДЕЙСТВИЯ В СОЗДАНИИ</w:t>
      </w:r>
    </w:p>
    <w:p>
      <w:pPr>
        <w:pStyle w:val="2"/>
        <w:jc w:val="center"/>
      </w:pPr>
      <w:r>
        <w:rPr>
          <w:sz w:val="20"/>
        </w:rPr>
        <w:t xml:space="preserve">ОФИЦИАЛЬНЫХ САЙТОВ 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"ИНТЕРНЕТ" И (ИЛИ) ОБЕСПЕЧЕНИИ ИХ ФУНКЦИОНИРОВАНИЯ</w:t>
      </w:r>
    </w:p>
    <w:p>
      <w:pPr>
        <w:pStyle w:val="2"/>
        <w:jc w:val="center"/>
      </w:pPr>
      <w:r>
        <w:rPr>
          <w:sz w:val="20"/>
        </w:rPr>
        <w:t xml:space="preserve">ПУТЕМ ИСПОЛЬЗОВАНИЯ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СИСТЕМЫ "ЕДИНЫЙ ПОРТАЛ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408"/>
        <w:gridCol w:w="5272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Мрикаев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Марат Эльбрусович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экономического развития Республики Северная Осетия-Алания (председатель Конкурсной комиссии)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Быкадоров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Алексеевич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экономического развития Республики Северная Осетия-Алания (заместитель председателя Конкурсной комиссии)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Хацаева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развития социальной сферы Министерства экономического развития Республики Северная Осетия-Алания (секретарь Конкурсной комиссии)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Витальевич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Северо-Осетинского регионального отделения Общероссийской Общественной организации "Деловая Россия"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Алексанян</w:t>
            </w:r>
          </w:p>
          <w:p>
            <w:pPr>
              <w:pStyle w:val="0"/>
            </w:pPr>
            <w:r>
              <w:rPr>
                <w:sz w:val="20"/>
              </w:rPr>
              <w:t xml:space="preserve">Элла Борисовна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специалист-эксперт отдела по делам некоммерческих организаций Управления Министерства юстиции Российской Федерации по Республике Северная Осетия-Алания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Бессонов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Республики Северная Осетия-Алания по национальной политике и внешним связям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Мадина Руслановна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по делам печати и массовых коммуникаций Республики Северная Осетия-Алания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Амур Юрьевич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цифрового развития Республики Северная Осетия-Алания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Казбековна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науки Республики Северная Осетия-Алания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Сергеевна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культуры Республики Северная Осетия-Алания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Таймуразовна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 по делам молодежи, развитию добровольчества, патриотическому воспитанию, формированию здорового образа жизни Общественной палаты Республики Северная Осетия-Алания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Владимировна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социального развития Республики Северная Осетия-Алания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Шамильевна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Республики Северная Осетия-Алания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27 апреля 2024 г. N 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ОКАЗАНИЯ ИНФОРМАЦИОННОЙ ПОДДЕРЖКИ В ФОРМЕ СОДЕЙСТВИЯ</w:t>
      </w:r>
    </w:p>
    <w:p>
      <w:pPr>
        <w:pStyle w:val="2"/>
        <w:jc w:val="center"/>
      </w:pPr>
      <w:r>
        <w:rPr>
          <w:sz w:val="20"/>
        </w:rPr>
        <w:t xml:space="preserve">В СОЗДАНИИ ОФИЦИАЛЬНЫХ САЙТОВ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(ИЛИ) ОБЕСПЕЧЕНИИ ИХ ФУНКЦИОНИРОВАНИЯ ПУТЕМ ИСПОЛЬЗОВАНИЯ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"ЕДИНЫЙ ПОРТАЛ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&lt;1&gt;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участником отбора программ или проектов в рамках видов деятельности, указанных в </w:t>
            </w:r>
            <w:hyperlink w:history="0" r:id="rId10" w:tooltip="Постановление Правительства Республики Северная Осетия-Алания от 26.03.2024 N 129 &quot;Об утверждении Порядка отбора социально ориентированных некоммерческих организаций Республики Северная Осетия-Алания для оказания информационной поддержки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 {КонсультантПлюс}">
              <w:r>
                <w:rPr>
                  <w:sz w:val="20"/>
                  <w:color w:val="0000ff"/>
                </w:rPr>
                <w:t xml:space="preserve">пункте 4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3 - 3 балла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6 - 6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7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и (или) добровольцев в проектах участника отбора на дату подачи заявки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3 - 3 балла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6 - 6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7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благополучателей, охватываемых при осуществлении видов деятельности, указанных в </w:t>
            </w:r>
            <w:hyperlink w:history="0" r:id="rId11" w:tooltip="Постановление Правительства Республики Северная Осетия-Алания от 26.03.2024 N 129 &quot;Об утверждении Порядка отбора социально ориентированных некоммерческих организаций Республики Северная Осетия-Алания для оказания информационной поддержки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 {КонсультантПлюс}">
              <w:r>
                <w:rPr>
                  <w:sz w:val="20"/>
                  <w:color w:val="0000ff"/>
                </w:rPr>
                <w:t xml:space="preserve">пункте 4</w:t>
              </w:r>
            </w:hyperlink>
            <w:r>
              <w:rPr>
                <w:sz w:val="20"/>
              </w:rPr>
              <w:t xml:space="preserve"> Порядка, за год, предшествующий дате подачи заявки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50 - 5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51 до 100 - 8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100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Республики Северная Осетия-Алания, на территории которых участником отбора осуществлялись виды деятельности, указанные в </w:t>
            </w:r>
            <w:hyperlink w:history="0" r:id="rId12" w:tooltip="Постановление Правительства Республики Северная Осетия-Алания от 26.03.2024 N 129 &quot;Об утверждении Порядка отбора социально ориентированных некоммерческих организаций Республики Северная Осетия-Алания для оказания информационной поддержки в форме содействия в создании официальных сайтов в информационно-телекоммуникационной сети &quot;Интернет&quot; и (или) обеспечении их функционирования путем использования федеральной государственной информационной системы &quot;Единый портал государственных и муниципальных услуг (функций {КонсультантПлюс}">
              <w:r>
                <w:rPr>
                  <w:sz w:val="20"/>
                  <w:color w:val="0000ff"/>
                </w:rPr>
                <w:t xml:space="preserve">пункте 4</w:t>
              </w:r>
            </w:hyperlink>
            <w:r>
              <w:rPr>
                <w:sz w:val="20"/>
              </w:rPr>
              <w:t xml:space="preserve"> Порядка, за год, предшествующий дате подачи заявки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3 - 3 балла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6 - 6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7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сообщений и материалов о деятельности участника отбор, опубликованных в средствах массовой информации (пресса, телевидение, радио, информационно-телекоммуникационная сеть "Интернет") за год, предшествующий дате подачи заявки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3 - 3 балла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6 - 5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до 9 - 8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10 и более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Признание участника отбора исполнителем общественно полезных услуг и (или) признание участника отбора поставщиком социальных услуг и включение его в реестр социальных услуг (на дату подачи заявки)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да - 10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социально ориентированной некоммерческой организации опыта взаимодействия с органами государственной власти, органами местного самоуправления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да - 5 баллов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Заявки оцениваются по каждому из нижеприведенных критериев. Количество баллов, присваиваемых заявкам, определяется суммированием.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Республики Северная Осетия-Алания от 27.04.2024 N 44</w:t>
            <w:br/>
            <w:t>"О конкурсном отборе социально ориентирова...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32426&amp;dst=100046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RLAW430&amp;n=30328" TargetMode = "External"/>
	<Relationship Id="rId10" Type="http://schemas.openxmlformats.org/officeDocument/2006/relationships/hyperlink" Target="https://login.consultant.ru/link/?req=doc&amp;base=RLAW430&amp;n=32426&amp;dst=100013" TargetMode = "External"/>
	<Relationship Id="rId11" Type="http://schemas.openxmlformats.org/officeDocument/2006/relationships/hyperlink" Target="https://login.consultant.ru/link/?req=doc&amp;base=RLAW430&amp;n=32426&amp;dst=100013" TargetMode = "External"/>
	<Relationship Id="rId12" Type="http://schemas.openxmlformats.org/officeDocument/2006/relationships/hyperlink" Target="https://login.consultant.ru/link/?req=doc&amp;base=RLAW430&amp;n=32426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Республики Северная Осетия-Алания от 27.04.2024 N 44
"О конкурсном отборе социально ориентированных некоммерческих организаций Республики Северная Осетия-Алания для оказания информационной поддержки в форме содействия в создании официальных сайтов в информационно-телекоммуникационной сети "Интернет" и (или) обеспечении их функционирования путем использования федеральной государственной информационной системы "Единый портал государственных и муниципальных услуг (функций)"
(вместе с "</dc:title>
  <dcterms:created xsi:type="dcterms:W3CDTF">2024-05-20T17:22:44Z</dcterms:created>
</cp:coreProperties>
</file>